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8C" w:rsidRPr="0063098C" w:rsidRDefault="00EA44A7" w:rsidP="0063098C">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EA44A7">
        <w:rPr>
          <w:rFonts w:ascii="Times New Roman" w:eastAsia="Times New Roman" w:hAnsi="Times New Roman" w:cs="Times New Roman"/>
          <w:color w:val="333333"/>
          <w:sz w:val="28"/>
          <w:szCs w:val="28"/>
        </w:rPr>
        <w:t> </w:t>
      </w:r>
      <w:r w:rsidR="0063098C" w:rsidRPr="0063098C">
        <w:rPr>
          <w:rFonts w:ascii="Times New Roman" w:eastAsia="Times New Roman" w:hAnsi="Times New Roman" w:cs="Times New Roman"/>
          <w:b/>
          <w:bCs/>
          <w:color w:val="000000"/>
          <w:kern w:val="36"/>
          <w:sz w:val="26"/>
          <w:szCs w:val="24"/>
        </w:rPr>
        <w:t xml:space="preserve">UBND XÃ LIÊN MINH                 </w:t>
      </w: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CHƯƠNG TRÌNH TUYÊN TRUYỀN, PHỔ BIẾN GIÁO DỤC</w:t>
      </w: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PHÁP LUẬT TRÊN HỆ THỐNG TRUYỀN THANH THÁNG 4 NĂM 2022</w:t>
      </w:r>
    </w:p>
    <w:p w:rsidR="00EA44A7" w:rsidRPr="00EA44A7" w:rsidRDefault="00EA44A7" w:rsidP="00EA44A7">
      <w:pPr>
        <w:shd w:val="clear" w:color="auto" w:fill="FFFFFF"/>
        <w:spacing w:after="150" w:line="240" w:lineRule="auto"/>
        <w:jc w:val="both"/>
        <w:rPr>
          <w:rFonts w:ascii="Times New Roman" w:eastAsia="Times New Roman" w:hAnsi="Times New Roman" w:cs="Times New Roman"/>
          <w:color w:val="333333"/>
          <w:sz w:val="28"/>
          <w:szCs w:val="28"/>
        </w:rPr>
      </w:pP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Với dịch vụ công trực tuyến mức độ 3, tổ chức, công dân có thể đăng ký hồ sơ trực tuyến mọi lúc, mọi nơi; tra cứu thông tin về thủ tục, tình trạng hồ sơ nhanh chóng, thuận lợi</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Dịch vụ công trực tuyến:</w:t>
      </w:r>
      <w:r w:rsidRPr="00EA44A7">
        <w:rPr>
          <w:rFonts w:ascii="Times New Roman" w:eastAsia="Times New Roman" w:hAnsi="Times New Roman" w:cs="Times New Roman"/>
          <w:color w:val="333333"/>
          <w:sz w:val="28"/>
          <w:szCs w:val="28"/>
        </w:rPr>
        <w:t> Là dịch vụ hành chính công và các dịch vụ khác của cơ quan nhà nước được cung cấp cho các tổ chức, cá nhân trên môi trường mạng:</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w:t>
      </w:r>
      <w:r w:rsidRPr="00EA44A7">
        <w:rPr>
          <w:rFonts w:ascii="Times New Roman" w:eastAsia="Times New Roman" w:hAnsi="Times New Roman" w:cs="Times New Roman"/>
          <w:b/>
          <w:bCs/>
          <w:color w:val="333333"/>
          <w:sz w:val="28"/>
          <w:szCs w:val="28"/>
        </w:rPr>
        <w:t>- Dịch vụ công trực tuyến mức độ 1:</w:t>
      </w:r>
      <w:r w:rsidRPr="00EA44A7">
        <w:rPr>
          <w:rFonts w:ascii="Times New Roman" w:eastAsia="Times New Roman" w:hAnsi="Times New Roman" w:cs="Times New Roman"/>
          <w:color w:val="333333"/>
          <w:sz w:val="28"/>
          <w:szCs w:val="28"/>
        </w:rPr>
        <w:t> Là dịch vụ bảo đảm cung cấp đầy đủ các thông tin về thủ tục hành chính và các văn bản có liên quan quy định về thủ tục hành chính đó.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Dịch vụ công trực tuyến mức độ 2:</w:t>
      </w:r>
      <w:r w:rsidRPr="00EA44A7">
        <w:rPr>
          <w:rFonts w:ascii="Times New Roman" w:eastAsia="Times New Roman" w:hAnsi="Times New Roman" w:cs="Times New Roman"/>
          <w:color w:val="333333"/>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w:t>
      </w:r>
      <w:r w:rsidRPr="00EA44A7">
        <w:rPr>
          <w:rFonts w:ascii="Times New Roman" w:eastAsia="Times New Roman" w:hAnsi="Times New Roman" w:cs="Times New Roman"/>
          <w:b/>
          <w:bCs/>
          <w:color w:val="333333"/>
          <w:sz w:val="28"/>
          <w:szCs w:val="28"/>
        </w:rPr>
        <w:t>- Dịch vụ công trực tuyến mức độ 3:</w:t>
      </w:r>
      <w:r w:rsidRPr="00EA44A7">
        <w:rPr>
          <w:rFonts w:ascii="Times New Roman" w:eastAsia="Times New Roman" w:hAnsi="Times New Roman" w:cs="Times New Roman"/>
          <w:color w:val="333333"/>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Dịch vụ công trực tuyến mức độ 4:</w:t>
      </w:r>
      <w:r w:rsidRPr="00EA44A7">
        <w:rPr>
          <w:rFonts w:ascii="Times New Roman" w:eastAsia="Times New Roman" w:hAnsi="Times New Roman" w:cs="Times New Roman"/>
          <w:color w:val="333333"/>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color w:val="333333"/>
          <w:sz w:val="28"/>
          <w:szCs w:val="28"/>
        </w:rPr>
        <w:t>Với dịch vụ công trực tuyến mức độ 3</w:t>
      </w:r>
      <w:r w:rsidRPr="00EA44A7">
        <w:rPr>
          <w:rFonts w:ascii="Times New Roman" w:eastAsia="Times New Roman" w:hAnsi="Times New Roman" w:cs="Times New Roman"/>
          <w:color w:val="333333"/>
          <w:sz w:val="28"/>
          <w:szCs w:val="28"/>
        </w:rPr>
        <w:t>, tổ chức, công dân có thể đăng ký hồ sơ trực tuyến mọi lúc, mọi nơi. Chỉ sau vài thao tác đơn giản trên máy tính hoặc thiết bị di động có kết nối Internet, hồ sơ đăng ký đã được gửi tới cơ quan Nhà nước có thẩm quyền; tra cứu thông tin về thủ tục, tình trạng hồ sơ nhanh chóng, thuận lợi.</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color w:val="333333"/>
          <w:sz w:val="28"/>
          <w:szCs w:val="28"/>
        </w:rPr>
        <w:t>Với dịch vụ công trực tuyến mức độ 4,</w:t>
      </w:r>
      <w:r w:rsidRPr="00EA44A7">
        <w:rPr>
          <w:rFonts w:ascii="Times New Roman" w:eastAsia="Times New Roman" w:hAnsi="Times New Roman" w:cs="Times New Roman"/>
          <w:color w:val="333333"/>
          <w:sz w:val="28"/>
          <w:szCs w:val="28"/>
        </w:rPr>
        <w:t xml:space="preserve"> ngoài việc tổ chức, công dân có thể đăng ký hồ sơ trực tuyến mọi lúc, mọi nơi mà người sử dụng còn nhận được kết quả giải quyết thủ tục hành chính gửi qua đường bưu điện, người sử dụng sẽ thực hiện thanh toán phí, lệ phí, cước phí bưu chính theo quy định (nếu có). Hay nói đơn giản hơn là với dịch vụ công trực tuyến mức độ 4, tổ chức, công dân không cần đến cơ quan nhà nước mà vẫn có thể đăng ký và nhận kết quả giải quyết thủ tục hành chính.</w:t>
      </w:r>
    </w:p>
    <w:p w:rsidR="0063098C" w:rsidRDefault="0063098C" w:rsidP="0063098C">
      <w:pPr>
        <w:shd w:val="clear" w:color="auto" w:fill="FFFFFF"/>
        <w:spacing w:after="150" w:line="240" w:lineRule="auto"/>
        <w:jc w:val="both"/>
        <w:rPr>
          <w:rFonts w:ascii="Times New Roman" w:eastAsia="Times New Roman" w:hAnsi="Times New Roman" w:cs="Times New Roman"/>
          <w:color w:val="333333"/>
          <w:sz w:val="28"/>
          <w:szCs w:val="28"/>
        </w:rPr>
      </w:pPr>
    </w:p>
    <w:p w:rsidR="0063098C" w:rsidRDefault="0063098C" w:rsidP="0063098C">
      <w:pPr>
        <w:shd w:val="clear" w:color="auto" w:fill="FFFFFF"/>
        <w:spacing w:after="150" w:line="240" w:lineRule="auto"/>
        <w:jc w:val="both"/>
        <w:rPr>
          <w:rFonts w:ascii="Times New Roman" w:eastAsia="Times New Roman" w:hAnsi="Times New Roman" w:cs="Times New Roman"/>
          <w:color w:val="333333"/>
          <w:sz w:val="28"/>
          <w:szCs w:val="28"/>
        </w:rPr>
      </w:pP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lastRenderedPageBreak/>
        <w:t xml:space="preserve">Ngoài ra, nhờ ứng dụng phần mềm để liên thông giữa các ngành nên rút </w:t>
      </w:r>
      <w:r w:rsidR="00987228">
        <w:rPr>
          <w:rFonts w:ascii="Times New Roman" w:eastAsia="Times New Roman" w:hAnsi="Times New Roman" w:cs="Times New Roman"/>
          <w:color w:val="333333"/>
          <w:sz w:val="28"/>
          <w:szCs w:val="28"/>
        </w:rPr>
        <w:t>ngắn thời gian giải quyết hồ sơ,</w:t>
      </w:r>
      <w:r w:rsidRPr="00EA44A7">
        <w:rPr>
          <w:rFonts w:ascii="Times New Roman" w:eastAsia="Times New Roman" w:hAnsi="Times New Roman" w:cs="Times New Roman"/>
          <w:color w:val="333333"/>
          <w:sz w:val="28"/>
          <w:szCs w:val="28"/>
        </w:rPr>
        <w:t xml:space="preserve"> giảm giấy tờ, giảm công sức và thời gian đi lại, tiết kiệm chi phí cho tổ chức, công dân.</w:t>
      </w:r>
    </w:p>
    <w:p w:rsidR="0078027E"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xml:space="preserve">Hiện nay, trên địa </w:t>
      </w:r>
      <w:r w:rsidR="00691C56">
        <w:rPr>
          <w:rFonts w:ascii="Times New Roman" w:eastAsia="Times New Roman" w:hAnsi="Times New Roman" w:cs="Times New Roman"/>
          <w:color w:val="333333"/>
          <w:sz w:val="28"/>
          <w:szCs w:val="28"/>
        </w:rPr>
        <w:t>tỉnh Hà T</w:t>
      </w:r>
      <w:r w:rsidR="00146949">
        <w:rPr>
          <w:rFonts w:ascii="Times New Roman" w:eastAsia="Times New Roman" w:hAnsi="Times New Roman" w:cs="Times New Roman"/>
          <w:color w:val="333333"/>
          <w:sz w:val="28"/>
          <w:szCs w:val="28"/>
        </w:rPr>
        <w:t>ĩnh</w:t>
      </w:r>
      <w:r w:rsidRPr="00EA44A7">
        <w:rPr>
          <w:rFonts w:ascii="Times New Roman" w:eastAsia="Times New Roman" w:hAnsi="Times New Roman" w:cs="Times New Roman"/>
          <w:color w:val="333333"/>
          <w:sz w:val="28"/>
          <w:szCs w:val="28"/>
        </w:rPr>
        <w:t xml:space="preserve"> đã áp dụng thực hiện dịch vụ công t</w:t>
      </w:r>
      <w:r w:rsidR="0078027E">
        <w:rPr>
          <w:rFonts w:ascii="Times New Roman" w:eastAsia="Times New Roman" w:hAnsi="Times New Roman" w:cs="Times New Roman"/>
          <w:color w:val="333333"/>
          <w:sz w:val="28"/>
          <w:szCs w:val="28"/>
        </w:rPr>
        <w:t xml:space="preserve">rực tuyến mức độ 3, 4 </w:t>
      </w:r>
    </w:p>
    <w:p w:rsidR="008E2A97" w:rsidRPr="00291427" w:rsidRDefault="008E2A97" w:rsidP="00691C56">
      <w:pPr>
        <w:shd w:val="clear" w:color="auto" w:fill="FFFFFF"/>
        <w:spacing w:after="150" w:line="240" w:lineRule="auto"/>
        <w:ind w:firstLine="720"/>
        <w:jc w:val="both"/>
        <w:rPr>
          <w:rFonts w:ascii="Times New Roman" w:eastAsia="Times New Roman" w:hAnsi="Times New Roman" w:cs="Times New Roman"/>
          <w:b/>
          <w:color w:val="333333"/>
          <w:sz w:val="26"/>
          <w:szCs w:val="28"/>
        </w:rPr>
      </w:pPr>
      <w:r w:rsidRPr="00291427">
        <w:rPr>
          <w:rFonts w:ascii="Times New Roman" w:eastAsia="Times New Roman" w:hAnsi="Times New Roman" w:cs="Times New Roman"/>
          <w:b/>
          <w:color w:val="333333"/>
          <w:sz w:val="26"/>
          <w:szCs w:val="28"/>
        </w:rPr>
        <w:t>HƯỚNG DẪN SỬ DỤNG DỊCH VỤ HÀNH CHÍNH CÔNG TRỰC TUYẾN.</w:t>
      </w:r>
    </w:p>
    <w:p w:rsidR="00691C56" w:rsidRDefault="00691C56" w:rsidP="00691C56">
      <w:pPr>
        <w:shd w:val="clear" w:color="auto" w:fill="FFFFFF"/>
        <w:spacing w:after="150" w:line="240" w:lineRule="auto"/>
        <w:ind w:firstLine="720"/>
        <w:jc w:val="both"/>
        <w:rPr>
          <w:rStyle w:val="Hyperlink"/>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Để sử dụng dịch vụ công trực tuyến mức độ 3 Cổng dịch vụ công trực tuyến, chúng ta cần mở trinh duyệt  Web và truy cập vào Cổng dịch vụ trực tuyền tỉnh Hà Tĩnh tại địa chỉ: </w:t>
      </w:r>
      <w:hyperlink r:id="rId6" w:history="1">
        <w:r w:rsidRPr="00507517">
          <w:rPr>
            <w:rStyle w:val="Hyperlink"/>
            <w:rFonts w:ascii="Times New Roman" w:eastAsia="Times New Roman" w:hAnsi="Times New Roman" w:cs="Times New Roman"/>
            <w:sz w:val="28"/>
            <w:szCs w:val="28"/>
          </w:rPr>
          <w:t>http://dichvucong.hatinh.gov.vn</w:t>
        </w:r>
      </w:hyperlink>
    </w:p>
    <w:p w:rsidR="00691C56" w:rsidRDefault="00691C56" w:rsidP="00691C56">
      <w:pPr>
        <w:pStyle w:val="ListParagraph"/>
        <w:numPr>
          <w:ilvl w:val="0"/>
          <w:numId w:val="1"/>
        </w:num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Đăng ký tài khoản: </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sidRPr="00691C56">
        <w:rPr>
          <w:rFonts w:ascii="Times New Roman" w:eastAsia="Times New Roman" w:hAnsi="Times New Roman" w:cs="Times New Roman"/>
          <w:color w:val="333333"/>
          <w:sz w:val="28"/>
          <w:szCs w:val="28"/>
        </w:rPr>
        <w:t xml:space="preserve">Bước 1: </w:t>
      </w:r>
      <w:r>
        <w:rPr>
          <w:rFonts w:ascii="Times New Roman" w:eastAsia="Times New Roman" w:hAnsi="Times New Roman" w:cs="Times New Roman"/>
          <w:color w:val="333333"/>
          <w:sz w:val="28"/>
          <w:szCs w:val="28"/>
        </w:rPr>
        <w:t>Chọn đăng ký để thực hiện đăng ký tài khoản</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2: Nhập thông tin đăng ký tài khoản và chọn nút đăng ký.</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3: Chọn Đăng nhập để đăng nhập vào dịch vụ công trực tuyến.</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Bước 4: </w:t>
      </w:r>
      <w:r w:rsidR="008E2A97">
        <w:rPr>
          <w:rFonts w:ascii="Times New Roman" w:eastAsia="Times New Roman" w:hAnsi="Times New Roman" w:cs="Times New Roman"/>
          <w:color w:val="333333"/>
          <w:sz w:val="28"/>
          <w:szCs w:val="28"/>
        </w:rPr>
        <w:t>Nhập chính xác tên đăng nhập và mật khẩu đã đăng ký.</w:t>
      </w:r>
    </w:p>
    <w:p w:rsidR="008E2A97" w:rsidRDefault="008E2A97"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5: Chọn nút “ Đăng nhập” để đăng nhập vào tài khoản.</w:t>
      </w:r>
    </w:p>
    <w:p w:rsidR="008E2A97" w:rsidRPr="008E2A97" w:rsidRDefault="008E2A97" w:rsidP="008E2A97">
      <w:pPr>
        <w:pStyle w:val="ListParagraph"/>
        <w:numPr>
          <w:ilvl w:val="0"/>
          <w:numId w:val="1"/>
        </w:num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Đăng ký dịch vụ công trực tuyến mức độ 3: </w:t>
      </w:r>
    </w:p>
    <w:p w:rsid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Bước 1: </w:t>
      </w:r>
      <w:r w:rsidR="008E2A97">
        <w:rPr>
          <w:rFonts w:ascii="Times New Roman" w:eastAsia="Times New Roman" w:hAnsi="Times New Roman" w:cs="Times New Roman"/>
          <w:color w:val="333333"/>
          <w:sz w:val="28"/>
          <w:szCs w:val="28"/>
        </w:rPr>
        <w:t>Nhấn chuột vào chuyên mục “ Dịch vụ công mức độ 3”</w:t>
      </w:r>
    </w:p>
    <w:p w:rsidR="008E2A97" w:rsidRPr="008E2A97" w:rsidRDefault="008E2A97" w:rsidP="0063098C">
      <w:pPr>
        <w:shd w:val="clear" w:color="auto" w:fill="FFFFFF"/>
        <w:spacing w:after="150" w:line="240" w:lineRule="auto"/>
        <w:jc w:val="both"/>
        <w:rPr>
          <w:rFonts w:ascii="Times New Roman" w:eastAsia="Times New Roman" w:hAnsi="Times New Roman" w:cs="Times New Roman"/>
          <w:b/>
          <w:color w:val="333333"/>
          <w:sz w:val="28"/>
          <w:szCs w:val="28"/>
        </w:rPr>
      </w:pPr>
      <w:r w:rsidRPr="008E2A97">
        <w:rPr>
          <w:rFonts w:ascii="Times New Roman" w:eastAsia="Times New Roman" w:hAnsi="Times New Roman" w:cs="Times New Roman"/>
          <w:b/>
          <w:color w:val="333333"/>
          <w:sz w:val="28"/>
          <w:szCs w:val="28"/>
        </w:rPr>
        <w:t xml:space="preserve">Bước 2: </w:t>
      </w:r>
      <w:r w:rsidRPr="008E2A97">
        <w:rPr>
          <w:rFonts w:ascii="Times New Roman" w:eastAsia="Times New Roman" w:hAnsi="Times New Roman" w:cs="Times New Roman"/>
          <w:color w:val="333333"/>
          <w:sz w:val="28"/>
          <w:szCs w:val="28"/>
        </w:rPr>
        <w:t>Tìm đến mục</w:t>
      </w:r>
      <w:r>
        <w:rPr>
          <w:rFonts w:ascii="Times New Roman" w:eastAsia="Times New Roman" w:hAnsi="Times New Roman" w:cs="Times New Roman"/>
          <w:b/>
          <w:color w:val="333333"/>
          <w:sz w:val="28"/>
          <w:szCs w:val="28"/>
        </w:rPr>
        <w:t xml:space="preserve"> “ Tìm kiếm dịch vụ”</w:t>
      </w:r>
    </w:p>
    <w:p w:rsidR="0029142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Bước 3: </w:t>
      </w:r>
      <w:r w:rsidR="008E2A97">
        <w:rPr>
          <w:rFonts w:ascii="Times New Roman" w:eastAsia="Times New Roman" w:hAnsi="Times New Roman" w:cs="Times New Roman"/>
          <w:color w:val="333333"/>
          <w:sz w:val="28"/>
          <w:szCs w:val="28"/>
        </w:rPr>
        <w:t>Chọn Đơn vị: Ví dụ “ UBND</w:t>
      </w:r>
      <w:r w:rsidR="00291427">
        <w:rPr>
          <w:rFonts w:ascii="Times New Roman" w:eastAsia="Times New Roman" w:hAnsi="Times New Roman" w:cs="Times New Roman"/>
          <w:color w:val="333333"/>
          <w:sz w:val="28"/>
          <w:szCs w:val="28"/>
        </w:rPr>
        <w:t xml:space="preserve"> huyện Đức Thọ </w:t>
      </w:r>
    </w:p>
    <w:p w:rsidR="00EA44A7" w:rsidRDefault="00EA44A7" w:rsidP="0063098C">
      <w:pPr>
        <w:shd w:val="clear" w:color="auto" w:fill="FFFFFF"/>
        <w:spacing w:after="150" w:line="240" w:lineRule="auto"/>
        <w:jc w:val="both"/>
        <w:rPr>
          <w:rFonts w:ascii="Times New Roman" w:eastAsia="Times New Roman" w:hAnsi="Times New Roman" w:cs="Times New Roman"/>
          <w:b/>
          <w:bCs/>
          <w:color w:val="333333"/>
          <w:sz w:val="28"/>
          <w:szCs w:val="28"/>
        </w:rPr>
      </w:pPr>
      <w:r w:rsidRPr="00EA44A7">
        <w:rPr>
          <w:rFonts w:ascii="Times New Roman" w:eastAsia="Times New Roman" w:hAnsi="Times New Roman" w:cs="Times New Roman"/>
          <w:b/>
          <w:bCs/>
          <w:color w:val="333333"/>
          <w:sz w:val="28"/>
          <w:szCs w:val="28"/>
        </w:rPr>
        <w:t xml:space="preserve">Bước 4: </w:t>
      </w:r>
      <w:r w:rsidR="008E2A97" w:rsidRPr="008E2A97">
        <w:rPr>
          <w:rFonts w:ascii="Times New Roman" w:eastAsia="Times New Roman" w:hAnsi="Times New Roman" w:cs="Times New Roman"/>
          <w:bCs/>
          <w:color w:val="333333"/>
          <w:sz w:val="28"/>
          <w:szCs w:val="28"/>
        </w:rPr>
        <w:t>Chọn Lĩnh vực</w:t>
      </w:r>
      <w:r w:rsidR="008E2A97">
        <w:rPr>
          <w:rFonts w:ascii="Times New Roman" w:eastAsia="Times New Roman" w:hAnsi="Times New Roman" w:cs="Times New Roman"/>
          <w:b/>
          <w:bCs/>
          <w:color w:val="333333"/>
          <w:sz w:val="28"/>
          <w:szCs w:val="28"/>
        </w:rPr>
        <w:t>: ví dụ Đăng ký khai sinh</w:t>
      </w:r>
    </w:p>
    <w:p w:rsidR="00291427" w:rsidRPr="00EA44A7" w:rsidRDefault="00291427" w:rsidP="0063098C">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Nếu chọn thủ tục cấp xã thì vào UBND xã Liên Minh</w:t>
      </w:r>
    </w:p>
    <w:p w:rsidR="00EA44A7" w:rsidRDefault="00EA44A7"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A44A7">
        <w:rPr>
          <w:rFonts w:ascii="Times New Roman" w:eastAsia="Times New Roman" w:hAnsi="Times New Roman" w:cs="Times New Roman"/>
          <w:b/>
          <w:bCs/>
          <w:color w:val="333333"/>
          <w:sz w:val="28"/>
          <w:szCs w:val="28"/>
        </w:rPr>
        <w:t>Bước 5: </w:t>
      </w:r>
      <w:r w:rsidR="00291427">
        <w:rPr>
          <w:rFonts w:ascii="Times New Roman" w:eastAsia="Times New Roman" w:hAnsi="Times New Roman" w:cs="Times New Roman"/>
          <w:bCs/>
          <w:color w:val="333333"/>
          <w:sz w:val="28"/>
          <w:szCs w:val="28"/>
        </w:rPr>
        <w:t>Nhấn chuột vào nút” T</w:t>
      </w:r>
      <w:r w:rsidR="00291427" w:rsidRPr="00291427">
        <w:rPr>
          <w:rFonts w:ascii="Times New Roman" w:eastAsia="Times New Roman" w:hAnsi="Times New Roman" w:cs="Times New Roman"/>
          <w:bCs/>
          <w:color w:val="333333"/>
          <w:sz w:val="28"/>
          <w:szCs w:val="28"/>
        </w:rPr>
        <w:t>ìm kiếm</w:t>
      </w:r>
      <w:r w:rsidR="00291427">
        <w:rPr>
          <w:rFonts w:ascii="Times New Roman" w:eastAsia="Times New Roman" w:hAnsi="Times New Roman" w:cs="Times New Roman"/>
          <w:bCs/>
          <w:color w:val="333333"/>
          <w:sz w:val="28"/>
          <w:szCs w:val="28"/>
        </w:rPr>
        <w:t>” chúng ta sẽ thấy danh sách thủ tục hành chính thuộc lĩnh vực đã chọn.</w:t>
      </w:r>
    </w:p>
    <w:p w:rsidR="00291427" w:rsidRPr="00EA44A7" w:rsidRDefault="0029142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bCs/>
          <w:color w:val="333333"/>
          <w:sz w:val="28"/>
          <w:szCs w:val="28"/>
        </w:rPr>
        <w:t>Bước 6:</w:t>
      </w:r>
      <w:r>
        <w:rPr>
          <w:rFonts w:ascii="Times New Roman" w:eastAsia="Times New Roman" w:hAnsi="Times New Roman" w:cs="Times New Roman"/>
          <w:bCs/>
          <w:color w:val="333333"/>
          <w:sz w:val="28"/>
          <w:szCs w:val="28"/>
        </w:rPr>
        <w:t xml:space="preserve"> Chọn thủ tục hành chính muốn tìm hiểu, bằng cách nhập chuột vào thủ tục hành chính đó.</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Bước 7: </w:t>
      </w:r>
      <w:r w:rsidRPr="00EA7200">
        <w:rPr>
          <w:rFonts w:ascii="Times New Roman" w:eastAsia="Times New Roman" w:hAnsi="Times New Roman" w:cs="Times New Roman"/>
          <w:bCs/>
          <w:color w:val="333333"/>
          <w:sz w:val="28"/>
          <w:szCs w:val="28"/>
        </w:rPr>
        <w:t>Chọn “Đắng ký” và thực hiện nộp hồ sơ</w:t>
      </w:r>
      <w:r>
        <w:rPr>
          <w:rFonts w:ascii="Times New Roman" w:eastAsia="Times New Roman" w:hAnsi="Times New Roman" w:cs="Times New Roman"/>
          <w:bCs/>
          <w:color w:val="333333"/>
          <w:sz w:val="28"/>
          <w:szCs w:val="28"/>
        </w:rPr>
        <w:t>.</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A7200">
        <w:rPr>
          <w:rFonts w:ascii="Times New Roman" w:eastAsia="Times New Roman" w:hAnsi="Times New Roman" w:cs="Times New Roman"/>
          <w:b/>
          <w:bCs/>
          <w:color w:val="333333"/>
          <w:sz w:val="28"/>
          <w:szCs w:val="28"/>
        </w:rPr>
        <w:t xml:space="preserve">Bước 8: </w:t>
      </w:r>
      <w:r w:rsidRPr="00EA7200">
        <w:rPr>
          <w:rFonts w:ascii="Times New Roman" w:eastAsia="Times New Roman" w:hAnsi="Times New Roman" w:cs="Times New Roman"/>
          <w:bCs/>
          <w:color w:val="333333"/>
          <w:sz w:val="28"/>
          <w:szCs w:val="28"/>
        </w:rPr>
        <w:t xml:space="preserve">Nhấn đấy đủ thông tin Hầ sơ cá </w:t>
      </w:r>
      <w:r>
        <w:rPr>
          <w:rFonts w:ascii="Times New Roman" w:eastAsia="Times New Roman" w:hAnsi="Times New Roman" w:cs="Times New Roman"/>
          <w:bCs/>
          <w:color w:val="333333"/>
          <w:sz w:val="28"/>
          <w:szCs w:val="28"/>
        </w:rPr>
        <w:t>nhân của</w:t>
      </w:r>
      <w:r w:rsidRPr="00EA7200">
        <w:rPr>
          <w:rFonts w:ascii="Times New Roman" w:eastAsia="Times New Roman" w:hAnsi="Times New Roman" w:cs="Times New Roman"/>
          <w:bCs/>
          <w:color w:val="333333"/>
          <w:sz w:val="28"/>
          <w:szCs w:val="28"/>
        </w:rPr>
        <w:t xml:space="preserve"> mình( Theo yêu cầu)</w:t>
      </w:r>
      <w:r>
        <w:rPr>
          <w:rFonts w:ascii="Times New Roman" w:eastAsia="Times New Roman" w:hAnsi="Times New Roman" w:cs="Times New Roman"/>
          <w:bCs/>
          <w:color w:val="333333"/>
          <w:sz w:val="28"/>
          <w:szCs w:val="28"/>
        </w:rPr>
        <w:t>.</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9</w:t>
      </w:r>
      <w:r>
        <w:rPr>
          <w:rFonts w:ascii="Times New Roman" w:eastAsia="Times New Roman" w:hAnsi="Times New Roman" w:cs="Times New Roman"/>
          <w:bCs/>
          <w:color w:val="333333"/>
          <w:sz w:val="28"/>
          <w:szCs w:val="28"/>
        </w:rPr>
        <w:t>: Chọn nhân trả Hồ sơ qua bưu điện ( có hay không).Nếu có: Điền đầy đủ thông tin địa chỉ. Nhập nội dung cần nộp hồ sơ và các biểu đình kèm.</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10</w:t>
      </w:r>
      <w:r>
        <w:rPr>
          <w:rFonts w:ascii="Times New Roman" w:eastAsia="Times New Roman" w:hAnsi="Times New Roman" w:cs="Times New Roman"/>
          <w:bCs/>
          <w:color w:val="333333"/>
          <w:sz w:val="28"/>
          <w:szCs w:val="28"/>
        </w:rPr>
        <w:t>. Người dùng bấm vào nút “Lưu lại” và “gửi đi”</w:t>
      </w:r>
      <w:r w:rsidR="008F5C9E">
        <w:rPr>
          <w:rFonts w:ascii="Times New Roman" w:eastAsia="Times New Roman" w:hAnsi="Times New Roman" w:cs="Times New Roman"/>
          <w:bCs/>
          <w:color w:val="333333"/>
          <w:sz w:val="28"/>
          <w:szCs w:val="28"/>
        </w:rPr>
        <w:t xml:space="preserve"> khi đó hồ sơ năm trong hồ sơ cá nhân.</w:t>
      </w:r>
    </w:p>
    <w:p w:rsidR="008F5C9E" w:rsidRDefault="008F5C9E"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11</w:t>
      </w:r>
      <w:r>
        <w:rPr>
          <w:rFonts w:ascii="Times New Roman" w:eastAsia="Times New Roman" w:hAnsi="Times New Roman" w:cs="Times New Roman"/>
          <w:bCs/>
          <w:color w:val="333333"/>
          <w:sz w:val="28"/>
          <w:szCs w:val="28"/>
        </w:rPr>
        <w:t>: Tại đây hệ thống sẽ mặc định đưa đến trang hồ sơ cá nhân chưa gửi, tại đây ta có thể sửa lại hồ sơ vừa thao tác gửi cho cơ quan quản lý thủ tục.</w:t>
      </w:r>
    </w:p>
    <w:p w:rsidR="008F5C9E" w:rsidRPr="00EA7200" w:rsidRDefault="008F5C9E" w:rsidP="0063098C">
      <w:pPr>
        <w:shd w:val="clear" w:color="auto" w:fill="FFFFFF"/>
        <w:spacing w:after="150" w:line="240" w:lineRule="auto"/>
        <w:jc w:val="both"/>
        <w:rPr>
          <w:rFonts w:ascii="Times New Roman" w:eastAsia="Times New Roman" w:hAnsi="Times New Roman" w:cs="Times New Roman"/>
          <w:b/>
          <w:bCs/>
          <w:color w:val="333333"/>
          <w:sz w:val="28"/>
          <w:szCs w:val="28"/>
        </w:rPr>
      </w:pPr>
      <w:r w:rsidRPr="00EB3A28">
        <w:rPr>
          <w:rFonts w:ascii="Times New Roman" w:eastAsia="Times New Roman" w:hAnsi="Times New Roman" w:cs="Times New Roman"/>
          <w:b/>
          <w:bCs/>
          <w:color w:val="333333"/>
          <w:sz w:val="28"/>
          <w:szCs w:val="28"/>
        </w:rPr>
        <w:lastRenderedPageBreak/>
        <w:t>Bước 12</w:t>
      </w:r>
      <w:r>
        <w:rPr>
          <w:rFonts w:ascii="Times New Roman" w:eastAsia="Times New Roman" w:hAnsi="Times New Roman" w:cs="Times New Roman"/>
          <w:bCs/>
          <w:color w:val="333333"/>
          <w:sz w:val="28"/>
          <w:szCs w:val="28"/>
        </w:rPr>
        <w:t>: Tại đây hồ sơ cá nhân, ta theo dõi được tình trạng hồ sơ đã nộp.</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►Trường hợp hồ sơ đã đầy đủ, công dân sẽ nhận được thông báo tiếp nhận, các bước giải quyết và thời gian hẹn trả của bộ phận Một cửa qua tin nhắn điện thoại, hoặc địa chỉ email mà công dân cung cấp.</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►Trường hợp hồ sơ chưa đầy đủ hoặc cần bổ sung, công dân sẽ được cán bộ tiếp nhận thông báo qua tin nhắn điện thoại, hòm thư điện tử (email) hoặc liên hệ trực tiếp để hướng dẫn, bổ sung hoàn thiện hồ sơ.</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Một số lưu ý đối với công dân: </w:t>
      </w:r>
      <w:r w:rsidRPr="00EA44A7">
        <w:rPr>
          <w:rFonts w:ascii="Times New Roman" w:eastAsia="Times New Roman" w:hAnsi="Times New Roman" w:cs="Times New Roman"/>
          <w:color w:val="333333"/>
          <w:sz w:val="28"/>
          <w:szCs w:val="28"/>
        </w:rPr>
        <w:t>Để có thể nộp hồ sơ trực tuyến, công dân cần đảm bảo các điều kiện sau: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 Công dân phải cung cấp số điện thoại và địa chỉ Email liên hệ;</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 Thêm các "Tài liệu đính kèm" để thực hiện các thủ tục nhanh hơn, chính xác hơn.</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Lợi ích khi tham gia dịch vụ công trực tuyến mức độ 3</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Thủ tục đăng ký đơn giản, nhanh chóng, thuận tiện 24/24 giờ trong ngày tại mọi địa điểm có kết nối Iternet;</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Tiết kiệm chi phí đi lại, thời gian giao dịch, đơn giản thủ tục giấy tờ;</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Chủ động các công việc khác của công dân;</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Theo dõi được tình trạng hồ sơ trên website trực tuyến; qua tin nhắn điện thoại; địa chỉ email;</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Đảm bảo công khai, minh bạch hồ sơ, thủ tục.</w:t>
      </w:r>
    </w:p>
    <w:p w:rsidR="006F0C1D" w:rsidRDefault="0063098C" w:rsidP="0063098C">
      <w:pPr>
        <w:jc w:val="both"/>
        <w:rPr>
          <w:rFonts w:ascii="Times New Roman" w:hAnsi="Times New Roman" w:cs="Times New Roman"/>
          <w:sz w:val="28"/>
          <w:szCs w:val="28"/>
        </w:rPr>
      </w:pPr>
      <w:r>
        <w:rPr>
          <w:rFonts w:ascii="Times New Roman" w:hAnsi="Times New Roman" w:cs="Times New Roman"/>
          <w:sz w:val="28"/>
          <w:szCs w:val="28"/>
        </w:rPr>
        <w:t>.</w:t>
      </w:r>
    </w:p>
    <w:p w:rsidR="0063098C" w:rsidRPr="00EA44A7" w:rsidRDefault="0063098C" w:rsidP="0063098C">
      <w:pPr>
        <w:jc w:val="both"/>
        <w:rPr>
          <w:rFonts w:ascii="Times New Roman" w:hAnsi="Times New Roman" w:cs="Times New Roman"/>
          <w:sz w:val="28"/>
          <w:szCs w:val="28"/>
        </w:rPr>
      </w:pPr>
    </w:p>
    <w:sectPr w:rsidR="0063098C" w:rsidRPr="00EA44A7" w:rsidSect="00F518F2">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AB1"/>
    <w:multiLevelType w:val="hybridMultilevel"/>
    <w:tmpl w:val="27B84BF8"/>
    <w:lvl w:ilvl="0" w:tplc="50E4A5EE">
      <w:start w:val="1"/>
      <w:numFmt w:val="decimal"/>
      <w:lvlText w:val="%1."/>
      <w:lvlJc w:val="left"/>
      <w:pPr>
        <w:ind w:left="1080" w:hanging="360"/>
      </w:pPr>
      <w:rPr>
        <w:rFonts w:hint="default"/>
        <w:color w:val="0000FF" w:themeColor="hyperlink"/>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A7"/>
    <w:rsid w:val="00146949"/>
    <w:rsid w:val="00291427"/>
    <w:rsid w:val="0059036D"/>
    <w:rsid w:val="0063098C"/>
    <w:rsid w:val="00691C56"/>
    <w:rsid w:val="006F0C1D"/>
    <w:rsid w:val="0078027E"/>
    <w:rsid w:val="00895452"/>
    <w:rsid w:val="008E2A97"/>
    <w:rsid w:val="008F5C9E"/>
    <w:rsid w:val="00987228"/>
    <w:rsid w:val="00EA44A7"/>
    <w:rsid w:val="00EA7200"/>
    <w:rsid w:val="00EB3A28"/>
    <w:rsid w:val="00F5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A7"/>
    <w:rPr>
      <w:rFonts w:ascii="Tahoma" w:hAnsi="Tahoma" w:cs="Tahoma"/>
      <w:sz w:val="16"/>
      <w:szCs w:val="16"/>
    </w:rPr>
  </w:style>
  <w:style w:type="character" w:styleId="Hyperlink">
    <w:name w:val="Hyperlink"/>
    <w:basedOn w:val="DefaultParagraphFont"/>
    <w:uiPriority w:val="99"/>
    <w:unhideWhenUsed/>
    <w:rsid w:val="00EA44A7"/>
    <w:rPr>
      <w:color w:val="0000FF" w:themeColor="hyperlink"/>
      <w:u w:val="single"/>
    </w:rPr>
  </w:style>
  <w:style w:type="paragraph" w:styleId="ListParagraph">
    <w:name w:val="List Paragraph"/>
    <w:basedOn w:val="Normal"/>
    <w:uiPriority w:val="34"/>
    <w:qFormat/>
    <w:rsid w:val="00691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A7"/>
    <w:rPr>
      <w:rFonts w:ascii="Tahoma" w:hAnsi="Tahoma" w:cs="Tahoma"/>
      <w:sz w:val="16"/>
      <w:szCs w:val="16"/>
    </w:rPr>
  </w:style>
  <w:style w:type="character" w:styleId="Hyperlink">
    <w:name w:val="Hyperlink"/>
    <w:basedOn w:val="DefaultParagraphFont"/>
    <w:uiPriority w:val="99"/>
    <w:unhideWhenUsed/>
    <w:rsid w:val="00EA44A7"/>
    <w:rPr>
      <w:color w:val="0000FF" w:themeColor="hyperlink"/>
      <w:u w:val="single"/>
    </w:rPr>
  </w:style>
  <w:style w:type="paragraph" w:styleId="ListParagraph">
    <w:name w:val="List Paragraph"/>
    <w:basedOn w:val="Normal"/>
    <w:uiPriority w:val="34"/>
    <w:qFormat/>
    <w:rsid w:val="00691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200386">
      <w:bodyDiv w:val="1"/>
      <w:marLeft w:val="0"/>
      <w:marRight w:val="0"/>
      <w:marTop w:val="0"/>
      <w:marBottom w:val="0"/>
      <w:divBdr>
        <w:top w:val="none" w:sz="0" w:space="0" w:color="auto"/>
        <w:left w:val="none" w:sz="0" w:space="0" w:color="auto"/>
        <w:bottom w:val="none" w:sz="0" w:space="0" w:color="auto"/>
        <w:right w:val="none" w:sz="0" w:space="0" w:color="auto"/>
      </w:divBdr>
      <w:divsChild>
        <w:div w:id="850920391">
          <w:marLeft w:val="0"/>
          <w:marRight w:val="0"/>
          <w:marTop w:val="0"/>
          <w:marBottom w:val="0"/>
          <w:divBdr>
            <w:top w:val="none" w:sz="0" w:space="0" w:color="auto"/>
            <w:left w:val="none" w:sz="0" w:space="0" w:color="auto"/>
            <w:bottom w:val="none" w:sz="0" w:space="0" w:color="auto"/>
            <w:right w:val="none" w:sz="0" w:space="0" w:color="auto"/>
          </w:divBdr>
          <w:divsChild>
            <w:div w:id="1780566354">
              <w:marLeft w:val="0"/>
              <w:marRight w:val="0"/>
              <w:marTop w:val="0"/>
              <w:marBottom w:val="0"/>
              <w:divBdr>
                <w:top w:val="none" w:sz="0" w:space="0" w:color="auto"/>
                <w:left w:val="none" w:sz="0" w:space="0" w:color="auto"/>
                <w:bottom w:val="none" w:sz="0" w:space="0" w:color="auto"/>
                <w:right w:val="none" w:sz="0" w:space="0" w:color="auto"/>
              </w:divBdr>
              <w:divsChild>
                <w:div w:id="974141376">
                  <w:marLeft w:val="0"/>
                  <w:marRight w:val="150"/>
                  <w:marTop w:val="0"/>
                  <w:marBottom w:val="150"/>
                  <w:divBdr>
                    <w:top w:val="none" w:sz="0" w:space="0" w:color="auto"/>
                    <w:left w:val="none" w:sz="0" w:space="0" w:color="auto"/>
                    <w:bottom w:val="none" w:sz="0" w:space="0" w:color="auto"/>
                    <w:right w:val="none" w:sz="0" w:space="0" w:color="auto"/>
                  </w:divBdr>
                </w:div>
              </w:divsChild>
            </w:div>
            <w:div w:id="166143690">
              <w:marLeft w:val="0"/>
              <w:marRight w:val="0"/>
              <w:marTop w:val="0"/>
              <w:marBottom w:val="0"/>
              <w:divBdr>
                <w:top w:val="none" w:sz="0" w:space="0" w:color="auto"/>
                <w:left w:val="none" w:sz="0" w:space="0" w:color="auto"/>
                <w:bottom w:val="none" w:sz="0" w:space="0" w:color="auto"/>
                <w:right w:val="none" w:sz="0" w:space="0" w:color="auto"/>
              </w:divBdr>
              <w:divsChild>
                <w:div w:id="1962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hatinh.gov.vn"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B16F-F144-445D-9E08-CDBCFF237F9E}"/>
</file>

<file path=customXml/itemProps2.xml><?xml version="1.0" encoding="utf-8"?>
<ds:datastoreItem xmlns:ds="http://schemas.openxmlformats.org/officeDocument/2006/customXml" ds:itemID="{CB36343A-6CB8-400F-B76F-52D4FF4DAF9F}"/>
</file>

<file path=customXml/itemProps3.xml><?xml version="1.0" encoding="utf-8"?>
<ds:datastoreItem xmlns:ds="http://schemas.openxmlformats.org/officeDocument/2006/customXml" ds:itemID="{992601C5-A77D-42E0-ABBA-D4A17C864F2C}"/>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cp:lastPrinted>2022-04-26T02:16:00Z</cp:lastPrinted>
  <dcterms:created xsi:type="dcterms:W3CDTF">2022-05-16T02:53:00Z</dcterms:created>
  <dcterms:modified xsi:type="dcterms:W3CDTF">2022-05-16T02:53:00Z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